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5"/>
          <w:w w:val="60"/>
        </w:rPr>
        <w:t> </w:t>
      </w:r>
      <w:r>
        <w:rPr>
          <w:w w:val="60"/>
        </w:rPr>
        <w:t>หน่วยงาน</w:t>
      </w:r>
      <w:r>
        <w:rPr>
          <w:spacing w:val="26"/>
          <w:w w:val="60"/>
        </w:rPr>
        <w:t> </w:t>
      </w:r>
      <w:r>
        <w:rPr>
          <w:w w:val="60"/>
        </w:rPr>
        <w:t>สน.ศาลาแดง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4157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32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29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97.73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1.82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83.33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27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27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81.08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79.63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81.82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23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23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110000คน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ณัฐวัฒน์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สิทธิโชคธรรม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17:39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311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2024-03-18T10:53:46Z</dcterms:created>
  <dcterms:modified xsi:type="dcterms:W3CDTF">2024-03-18T10:53:46Z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2024-03-18T00:00:00Z</vt:filetime>
  </property>
</Properties>
</file>